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0C15B" w14:textId="77777777" w:rsidR="0057639B" w:rsidRDefault="00F25B2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 Gospodarki Krajowej w Kutnie</w:t>
      </w:r>
    </w:p>
    <w:p w14:paraId="55468BA9" w14:textId="77777777" w:rsidR="0057639B" w:rsidRDefault="00F25B2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kierunku logistyka  </w:t>
      </w:r>
    </w:p>
    <w:p w14:paraId="0E68B6CD" w14:textId="6FA5615E" w:rsidR="0057639B" w:rsidRDefault="00F25B2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5A789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5A789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6239993B" w14:textId="77777777" w:rsidR="0057639B" w:rsidRDefault="005763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5"/>
        <w:gridCol w:w="1134"/>
        <w:gridCol w:w="30"/>
        <w:gridCol w:w="570"/>
        <w:gridCol w:w="674"/>
        <w:gridCol w:w="1205"/>
        <w:gridCol w:w="356"/>
        <w:gridCol w:w="1274"/>
        <w:gridCol w:w="248"/>
        <w:gridCol w:w="1029"/>
        <w:gridCol w:w="142"/>
        <w:gridCol w:w="706"/>
        <w:gridCol w:w="427"/>
        <w:gridCol w:w="87"/>
        <w:gridCol w:w="55"/>
        <w:gridCol w:w="1308"/>
      </w:tblGrid>
      <w:tr w:rsidR="0057639B" w14:paraId="6D2BAEB5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86691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1" w:type="dxa"/>
            <w:gridSpan w:val="1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B43A55C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Nauka o organizacji </w:t>
            </w:r>
          </w:p>
        </w:tc>
      </w:tr>
      <w:tr w:rsidR="0057639B" w14:paraId="6751F05B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A525C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5966FF6" w14:textId="65C49C82" w:rsidR="0057639B" w:rsidRDefault="005A789F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57639B" w14:paraId="6697C0AE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7EB18B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06DFD36" w14:textId="2B7EFB2A" w:rsidR="0057639B" w:rsidRDefault="005A789F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57639B" w14:paraId="15B32223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7B8A9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704295A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 </w:t>
            </w:r>
          </w:p>
        </w:tc>
      </w:tr>
      <w:tr w:rsidR="0057639B" w14:paraId="690D3889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315449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37B3781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57639B" w14:paraId="0865B444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3ED675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4B6158D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57639B" w14:paraId="491BCD30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159DD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4A13FDC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57639B" w14:paraId="3CD73D83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B845A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B314956" w14:textId="22568986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57639B" w14:paraId="5C21D1A4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5F9931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7684B507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</w:p>
        </w:tc>
      </w:tr>
      <w:tr w:rsidR="0057639B" w14:paraId="2DC72CC4" w14:textId="77777777" w:rsidTr="00564F67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8746369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4167D06" w14:textId="77777777" w:rsidR="0057639B" w:rsidRDefault="00F25B27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57639B" w14:paraId="0DF82156" w14:textId="77777777" w:rsidTr="00564F67">
        <w:trPr>
          <w:trHeight w:val="380"/>
          <w:jc w:val="center"/>
        </w:trPr>
        <w:tc>
          <w:tcPr>
            <w:tcW w:w="11268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D0D3005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na zrealizowanie aktywności – studia stacjonarne </w:t>
            </w:r>
          </w:p>
        </w:tc>
      </w:tr>
      <w:tr w:rsidR="0057639B" w14:paraId="5103329C" w14:textId="77777777" w:rsidTr="00564F67">
        <w:trPr>
          <w:trHeight w:val="300"/>
          <w:jc w:val="center"/>
        </w:trPr>
        <w:tc>
          <w:tcPr>
            <w:tcW w:w="1028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03239AD7" w14:textId="77777777" w:rsidR="0057639B" w:rsidRDefault="0057639B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7F7DF3C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B3BABF5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40B873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F0F842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0C5B6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zdalne</w:t>
            </w:r>
          </w:p>
        </w:tc>
        <w:tc>
          <w:tcPr>
            <w:tcW w:w="14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5D8067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3CC7A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0985517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0F0514FF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57639B" w14:paraId="01DA0786" w14:textId="77777777" w:rsidTr="00564F67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B95874" w14:textId="77777777" w:rsidR="0057639B" w:rsidRDefault="00F25B2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B82FC16" w14:textId="77777777" w:rsidR="0057639B" w:rsidRDefault="0057639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B0D9657" w14:textId="77777777" w:rsidR="0057639B" w:rsidRDefault="0057639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34D3085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34B1889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2F91EC7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A1E9E6C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3B05ED0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03239A3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57639B" w14:paraId="251987EA" w14:textId="77777777" w:rsidTr="00564F67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45F42F9" w14:textId="77777777" w:rsidR="0057639B" w:rsidRDefault="00F25B2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5991323" w14:textId="77777777" w:rsidR="0057639B" w:rsidRDefault="0057639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0C801DE7" w14:textId="77777777" w:rsidR="0057639B" w:rsidRDefault="0057639B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7E7E2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578F17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190B7F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DACC12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D3AC93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8905BAC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57639B" w14:paraId="46AEE98E" w14:textId="77777777" w:rsidTr="00564F67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F7FD8D9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57639B" w14:paraId="5E0BE7AB" w14:textId="77777777" w:rsidTr="00564F67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F42B591" w14:textId="77777777" w:rsidR="0057639B" w:rsidRDefault="0057639B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D3C525D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E30C00F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F44C61A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C70DEAA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11AE61D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zdalne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FFAD5E1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4EBEF6E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A4D2EDE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samo-kształcenie</w:t>
            </w:r>
          </w:p>
        </w:tc>
      </w:tr>
      <w:tr w:rsidR="0057639B" w14:paraId="62C11AD4" w14:textId="77777777" w:rsidTr="00564F67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C36FFA" w14:textId="77777777" w:rsidR="0057639B" w:rsidRDefault="00F25B2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9AB9008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5C13DF3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1727236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E9460C7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D517FFF" w14:textId="3449D9DF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AA81AFA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E1FAB47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FFAC76A" w14:textId="496E04C0" w:rsidR="0057639B" w:rsidRDefault="00024D3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55</w:t>
            </w:r>
          </w:p>
        </w:tc>
      </w:tr>
      <w:tr w:rsidR="0057639B" w14:paraId="63C72F16" w14:textId="77777777" w:rsidTr="00564F67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252F1162" w14:textId="77777777" w:rsidR="0057639B" w:rsidRDefault="00F25B2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9BA9254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258C5D0F" w14:textId="77777777" w:rsidR="0057639B" w:rsidRDefault="00F25B2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AD94D" w14:textId="77777777" w:rsidR="0057639B" w:rsidRDefault="00F25B2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CF1213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53818" w14:textId="10381296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E75DEB7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AEDDED4" w14:textId="77777777" w:rsidR="0057639B" w:rsidRDefault="0057639B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28A6EBE" w14:textId="15673ADC" w:rsidR="0057639B" w:rsidRDefault="00024D3D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2,2</w:t>
            </w:r>
          </w:p>
        </w:tc>
      </w:tr>
      <w:tr w:rsidR="0057639B" w14:paraId="75998A3D" w14:textId="77777777" w:rsidTr="00564F67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B664471" w14:textId="77777777" w:rsidR="0057639B" w:rsidRDefault="00F25B2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1" w:type="dxa"/>
            <w:gridSpan w:val="1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D5CA101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Wiedza ze szkoły średniej z zakresu przedsiębiorczości </w:t>
            </w:r>
          </w:p>
        </w:tc>
      </w:tr>
      <w:tr w:rsidR="0057639B" w14:paraId="6BB7D0E5" w14:textId="77777777" w:rsidTr="00564F67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592F10" w14:textId="77777777" w:rsidR="0057639B" w:rsidRDefault="00F25B2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E6F37AD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zaznajamia się z podstawami funkcjonowania przedsiębiorstwa, rodzajami przedsiębiorstw, formami organizacyjno-prawnymi, koncepcjami zarządzania w organizacji, zasobami organizacji, otoczeniem organizacji oraz jego wpływami na organizację, obszarami funkcjonalnymi przedsiębiorstwa oraz organizacjami w przyszłości.</w:t>
            </w:r>
          </w:p>
        </w:tc>
      </w:tr>
      <w:tr w:rsidR="0057639B" w14:paraId="01ABFD13" w14:textId="77777777" w:rsidTr="00564F67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5D5D45C" w14:textId="77777777" w:rsidR="0057639B" w:rsidRDefault="00F25B2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74087F0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wykład – wykłady z elementami dyskusji oraz prezentacji; ćwiczenia – metody oparte na obserwacji (oglądowe) oraz metody samodzielnego dochodzenia do wiedzy: studia przypadków, ćwiczenia sytuacyjne, dyskusje, burza mózgów;</w:t>
            </w:r>
          </w:p>
        </w:tc>
      </w:tr>
      <w:tr w:rsidR="0057639B" w14:paraId="7EA94028" w14:textId="77777777" w:rsidTr="00564F67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E18712F" w14:textId="77777777" w:rsidR="0057639B" w:rsidRDefault="00F25B2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ABAE328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Case study przekazane przez prowadzącego </w:t>
            </w:r>
          </w:p>
        </w:tc>
      </w:tr>
      <w:tr w:rsidR="0057639B" w14:paraId="574A472A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3E0F3B70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96809BB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57639B" w14:paraId="33EF5E84" w14:textId="77777777" w:rsidTr="00564F67">
        <w:trPr>
          <w:trHeight w:val="277"/>
          <w:jc w:val="center"/>
        </w:trPr>
        <w:tc>
          <w:tcPr>
            <w:tcW w:w="3157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798F63D" w14:textId="77777777" w:rsidR="0057639B" w:rsidRDefault="00F25B2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22B7627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K1P_W01, K1P_W02 posiada wiedzę o uwarunkowaniach funkcjonowania przedsiębiorstw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8607089" w14:textId="77777777" w:rsidR="0057639B" w:rsidRDefault="00F25B27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 </w:t>
            </w:r>
          </w:p>
          <w:p w14:paraId="26CA24B8" w14:textId="77777777" w:rsidR="0057639B" w:rsidRDefault="00F25B27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 końcowe</w:t>
            </w:r>
          </w:p>
        </w:tc>
      </w:tr>
      <w:tr w:rsidR="0057639B" w14:paraId="461C19C3" w14:textId="77777777" w:rsidTr="00564F67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109C639" w14:textId="77777777" w:rsidR="0057639B" w:rsidRDefault="0057639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F062B22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K1P_W13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zna i rozumie normy (organizacyjne, prawne, moralne etyczne) regulujące funkcjonowanie podmiotów gospodarujących (przedsiębiorstw, organizacji)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AB19A8E" w14:textId="77777777" w:rsidR="0057639B" w:rsidRDefault="00F25B27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Egzamin </w:t>
            </w:r>
          </w:p>
          <w:p w14:paraId="6A8331D8" w14:textId="77777777" w:rsidR="0057639B" w:rsidRDefault="00F25B27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 końcowe</w:t>
            </w:r>
          </w:p>
        </w:tc>
      </w:tr>
      <w:tr w:rsidR="0057639B" w14:paraId="38F23C9A" w14:textId="77777777" w:rsidTr="00564F67">
        <w:trPr>
          <w:trHeight w:val="277"/>
          <w:jc w:val="center"/>
        </w:trPr>
        <w:tc>
          <w:tcPr>
            <w:tcW w:w="3157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F153611" w14:textId="77777777" w:rsidR="0057639B" w:rsidRDefault="00F25B2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BC7F70E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K1P_U01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potrafi wskazać i zinterpretować podstawowe zmiany zachodzące w przedsiębiorstwie sektora logistycznego i jego otoczeniu oraz zaproponować rozwiązanie wynikających z nich problemów zarządczych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15D9580" w14:textId="77777777" w:rsidR="0057639B" w:rsidRDefault="00F25B27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Ćwiczenia praktyczne</w:t>
            </w:r>
          </w:p>
          <w:p w14:paraId="6E3D18ED" w14:textId="77777777" w:rsidR="0057639B" w:rsidRDefault="00F25B27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 końcowe</w:t>
            </w:r>
          </w:p>
        </w:tc>
      </w:tr>
      <w:tr w:rsidR="0057639B" w14:paraId="7133BF49" w14:textId="77777777" w:rsidTr="00564F67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00BA734" w14:textId="77777777" w:rsidR="0057639B" w:rsidRDefault="0057639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A1A45C4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K1P_U15, K1P_U20</w:t>
            </w:r>
          </w:p>
          <w:p w14:paraId="7CF33BCD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przygotować plan rozwoju organizacji logistycznej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A4A323E" w14:textId="77777777" w:rsidR="0057639B" w:rsidRDefault="00F25B27">
            <w:pPr>
              <w:widowControl w:val="0"/>
              <w:spacing w:beforeAutospacing="1" w:afterAutospacing="1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Ćwiczenia praktyczne</w:t>
            </w:r>
          </w:p>
          <w:p w14:paraId="2B763749" w14:textId="77777777" w:rsidR="0057639B" w:rsidRDefault="00F25B27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 końcowe</w:t>
            </w:r>
          </w:p>
        </w:tc>
      </w:tr>
      <w:tr w:rsidR="0057639B" w14:paraId="2EE2B7D0" w14:textId="77777777" w:rsidTr="00564F67">
        <w:trPr>
          <w:trHeight w:val="895"/>
          <w:jc w:val="center"/>
        </w:trPr>
        <w:tc>
          <w:tcPr>
            <w:tcW w:w="3157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93E5691" w14:textId="77777777" w:rsidR="0057639B" w:rsidRDefault="00F25B27">
            <w:pPr>
              <w:pStyle w:val="Nagwek3"/>
              <w:widowControl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  <w:vAlign w:val="center"/>
          </w:tcPr>
          <w:p w14:paraId="178BED0B" w14:textId="77777777" w:rsidR="0057639B" w:rsidRDefault="00F25B27">
            <w:pPr>
              <w:pStyle w:val="Nagwek3"/>
              <w:widowControl w:val="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K1P_K06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prawidłowo identyfikuje i rozstrzyga dylematy, które wiążą się z wykonywanym zawodem w przyszłości podczas pracy w określonym przedsiębiorstwie logistycznym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E1175D7" w14:textId="77777777" w:rsidR="0057639B" w:rsidRDefault="00F25B27">
            <w:pPr>
              <w:pStyle w:val="Nagwek3"/>
              <w:widowControl w:val="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57639B" w14:paraId="5817DE04" w14:textId="77777777" w:rsidTr="00564F67">
        <w:trPr>
          <w:trHeight w:val="895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AB26008" w14:textId="77777777" w:rsidR="0057639B" w:rsidRDefault="0057639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  <w:vAlign w:val="center"/>
          </w:tcPr>
          <w:p w14:paraId="381AF8F6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K1P_K02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potrafi odpowiednio określać priorytety służące realizacji określonych zadań rozwiązywanych podczas ćwiczeń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DCDB7FA" w14:textId="77777777" w:rsidR="0057639B" w:rsidRDefault="00F25B27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57639B" w14:paraId="1840B014" w14:textId="77777777" w:rsidTr="00564F67">
        <w:trPr>
          <w:trHeight w:val="895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6AD2462" w14:textId="77777777" w:rsidR="0057639B" w:rsidRDefault="0057639B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  <w:vAlign w:val="center"/>
          </w:tcPr>
          <w:p w14:paraId="5B5990C7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613FF95" w14:textId="77777777" w:rsidR="0057639B" w:rsidRDefault="0057639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57639B" w14:paraId="273D876E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4AFA48B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1482197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7639B" w14:paraId="53DF3061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E815E2D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406CEAC" w14:textId="77777777" w:rsidR="0057639B" w:rsidRDefault="00F25B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4336CBB" w14:textId="77777777" w:rsidR="0057639B" w:rsidRDefault="00F25B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57639B" w14:paraId="47BED287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4FC90A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Wprowadzenie do przedmiotu. Omówienie sylabusa i warunków zaliczenia.. Teoria organizacji jako dyscyplina naukowa - Istota i pojęcie nauki organizacji. Cel, przedmiot i metody nauki o organizacji. Ewolucja nauki o organizacji. Współczesne koncepcje w nauce o organizacji.</w:t>
            </w:r>
          </w:p>
          <w:p w14:paraId="73E04944" w14:textId="77777777" w:rsidR="0057639B" w:rsidRDefault="005763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679E3A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82DFFE5" w14:textId="46F750D0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57639B" w14:paraId="5FFCAAB0" w14:textId="77777777" w:rsidTr="00564F67">
        <w:trPr>
          <w:trHeight w:val="530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E9F52D1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Organizacja jako obiekt badań. Pojęcie i istota organizacji. Uniwersalne cechy organizacji. Operacje, funkcje i procesy w organizacji. Modele cyklu życia organizacji.</w:t>
            </w:r>
          </w:p>
          <w:p w14:paraId="41390A98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Zarządzanie jako podsystem organizacji - Proces zarządzania. Cechy i role przedsiębiorcy oraz menedżera. Przywództwo organizacyjne. Nowoczesne koncepcje zarządzania organizacją.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4584DFF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AB5153E" w14:textId="7ACA1F5D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2,0</w:t>
            </w:r>
          </w:p>
        </w:tc>
      </w:tr>
      <w:tr w:rsidR="0057639B" w14:paraId="5D96574C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2D007E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Formy własnościowe i prawno-organizacyjne. Podział przedsiębiorstw według wybranych celów. Własnościowe formy organizacji gospodarczych i publicznych. Przesłanki wyboru formy organizacyjno-prawnej.</w:t>
            </w:r>
          </w:p>
          <w:p w14:paraId="0878EAD2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1D5364F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B913B23" w14:textId="362A844F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25B2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,5</w:t>
            </w:r>
          </w:p>
        </w:tc>
      </w:tr>
      <w:tr w:rsidR="0057639B" w14:paraId="0AD0B57C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9FF78B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Materialne i niematerialne podstawy działalności organizacji. Zasoby organizacji. Majątek i potencjał organizacji a jej kapitał. Kapitał intelektualny. Kapitał ludzki.</w:t>
            </w:r>
          </w:p>
          <w:p w14:paraId="72E86FC7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A150EDE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4E831F0" w14:textId="0509288F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25B2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,5</w:t>
            </w:r>
          </w:p>
        </w:tc>
      </w:tr>
      <w:tr w:rsidR="0057639B" w14:paraId="649A1759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3CEFBBD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System funkcji, procesów i przedsięwzięć w organizacji. </w:t>
            </w:r>
          </w:p>
          <w:p w14:paraId="369C4326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Architektura systemu zarządzania organizacją. </w:t>
            </w:r>
          </w:p>
          <w:p w14:paraId="23C8D934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B4175E8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553333" w14:textId="20D05DA0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</w:t>
            </w:r>
            <w:r w:rsidR="00F25B2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57639B" w14:paraId="7FA6AE92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7E99C9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Współdziałanie organizacyjne. Współdziałanie jako istota zbiorowego działania zorganizowanego. Współdziałanie przedsiębiorstw. Współdziałanie organizacji publicznych i społecznych. Rozwijanie kompetencji kooperatywnych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  <w:p w14:paraId="41DE6F70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D65F71A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BC56B00" w14:textId="66E20709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25B2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,5</w:t>
            </w:r>
          </w:p>
        </w:tc>
      </w:tr>
      <w:tr w:rsidR="0057639B" w14:paraId="78277A11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884137F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Organizacje w przyszłości. Nowe podejścia do organizacji. Architektura organizacji a sprawność jej funkcjonowania. Organizacja wirtualna.</w:t>
            </w:r>
          </w:p>
          <w:p w14:paraId="3DECBDBD" w14:textId="77777777" w:rsidR="0057639B" w:rsidRDefault="005763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E37C3E4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62DF8F" w14:textId="263C62D8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1,0</w:t>
            </w:r>
          </w:p>
        </w:tc>
      </w:tr>
      <w:tr w:rsidR="0057639B" w14:paraId="011187C0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82C79A" w14:textId="77777777" w:rsidR="0057639B" w:rsidRDefault="00F25B27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D30284D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B86E524" w14:textId="65E9F05F" w:rsidR="0057639B" w:rsidRDefault="00680111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F25B2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57639B" w14:paraId="1EF5547E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89172FF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57639B" w14:paraId="65435CA7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71910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cyklu życia organizacji na wybranych przykładach. Organizacja, a otoczenie zewnętrzne – wzajemne relacje, oddziaływanie, analiza Grup Interesu. Analiza case study organizacji logistycznej </w:t>
            </w:r>
          </w:p>
          <w:p w14:paraId="3F494E3F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B975B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A8168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7639B" w14:paraId="018255ED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665C2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Materialne i niematerialne zasoby organizacji  oraz sposoby ich wykorzystania.</w:t>
            </w:r>
          </w:p>
          <w:p w14:paraId="7BBA9D50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31FE19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EDDE9F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7639B" w14:paraId="45AB3D9E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27289D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Przywództwo w organizacji, role kierownika w organizacji na wybranych przykładach.  Case study z branży logistycznej</w:t>
            </w:r>
          </w:p>
          <w:p w14:paraId="794DB565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34EF65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0C1E5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7639B" w14:paraId="53BD477E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679E8E" w14:textId="77777777" w:rsidR="0057639B" w:rsidRDefault="00F25B2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Kierunki rozwoju organizacji, współczesne koncepcje zarządzania oraz ich zastosowanie w praktyce. Zadanie praktyczne. </w:t>
            </w:r>
          </w:p>
          <w:p w14:paraId="033A845B" w14:textId="77777777" w:rsidR="0057639B" w:rsidRDefault="0057639B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F45792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D064F2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57639B" w14:paraId="4D085826" w14:textId="77777777" w:rsidTr="00564F67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C93BA" w14:textId="77777777" w:rsidR="0057639B" w:rsidRDefault="00F25B27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6C1014" w14:textId="77777777" w:rsidR="0057639B" w:rsidRDefault="005763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18A03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57639B" w14:paraId="014D9CFC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42A9972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57639B" w14:paraId="39F60749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8C189C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Wykłady – 40% oceny. Warunkiem przystąpienia do egzaminu jest uzyskanie pozytywnej oceny z ćwiczeń; egzamin pisemny. </w:t>
            </w:r>
          </w:p>
          <w:p w14:paraId="2E98E0D5" w14:textId="77777777" w:rsidR="0057639B" w:rsidRDefault="00F25B2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Ćwiczenia – 60% oceny. Warunkiem zaliczenia ćwiczeń jest zaliczenie zadań praktycznych oraz uzyskanie pozytywnej oceny z kolokwium końcowego.</w:t>
            </w:r>
          </w:p>
        </w:tc>
      </w:tr>
      <w:tr w:rsidR="0057639B" w14:paraId="5777DE8F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E824AAF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57639B" w14:paraId="05DC6457" w14:textId="77777777" w:rsidTr="00564F67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CA1FCA0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D655672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3B248D4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9A0B8B2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5DA49AC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249307E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CD5FF8E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8B9C3C1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979370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6FFFEBC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57639B" w14:paraId="720EAD20" w14:textId="77777777" w:rsidTr="00564F67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302229D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33F6C60A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D1841C8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46A04875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E089031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7990598D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1C86771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70351F35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FB2732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7E1B7536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6CA6D4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294909EE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57639B" w14:paraId="05BE2B1E" w14:textId="77777777" w:rsidTr="00564F67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8149146" w14:textId="77777777" w:rsidR="0057639B" w:rsidRDefault="00F25B27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0815EC98" w14:textId="77777777" w:rsidR="0057639B" w:rsidRDefault="00F25B27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4C22459B" w14:textId="77777777" w:rsidR="0057639B" w:rsidRDefault="00F25B27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59D52299" w14:textId="77777777" w:rsidR="0057639B" w:rsidRDefault="00F25B27">
            <w:pPr>
              <w:pStyle w:val="Akapitzlist"/>
              <w:widowControl w:val="0"/>
              <w:numPr>
                <w:ilvl w:val="0"/>
                <w:numId w:val="3"/>
              </w:numPr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09D38DF" w14:textId="77777777" w:rsidR="0057639B" w:rsidRDefault="00F25B27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A9BB56E" w14:textId="77777777" w:rsidR="0057639B" w:rsidRDefault="00F25B27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128BFE74" w14:textId="77777777" w:rsidR="0057639B" w:rsidRDefault="00F25B27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1FAD522D" w14:textId="77777777" w:rsidR="0057639B" w:rsidRDefault="00F25B27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57365E5D" w14:textId="77777777" w:rsidR="0057639B" w:rsidRDefault="00F25B27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BCF03B4" w14:textId="77777777" w:rsidR="0057639B" w:rsidRDefault="00F25B27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FCDFC24" w14:textId="77777777" w:rsidR="0057639B" w:rsidRDefault="00F25B2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0C4EAC33" w14:textId="77777777" w:rsidR="0057639B" w:rsidRDefault="00F25B2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4130E011" w14:textId="77777777" w:rsidR="0057639B" w:rsidRDefault="00F25B2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0B10C738" w14:textId="77777777" w:rsidR="0057639B" w:rsidRDefault="00F25B27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DB7570F" w14:textId="77777777" w:rsidR="0057639B" w:rsidRDefault="00F25B27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D939844" w14:textId="77777777" w:rsidR="0057639B" w:rsidRDefault="00F25B27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42453CEC" w14:textId="77777777" w:rsidR="0057639B" w:rsidRDefault="00F25B27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753F09DD" w14:textId="77777777" w:rsidR="0057639B" w:rsidRDefault="00F25B27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E6A6537" w14:textId="77777777" w:rsidR="0057639B" w:rsidRDefault="00F25B27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22B9A142" w14:textId="77777777" w:rsidR="0057639B" w:rsidRDefault="00F25B27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66C363F" w14:textId="77777777" w:rsidR="0057639B" w:rsidRDefault="00F25B27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069DD7D" w14:textId="77777777" w:rsidR="0057639B" w:rsidRDefault="00F25B27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862CCA4" w14:textId="77777777" w:rsidR="0057639B" w:rsidRDefault="00F25B27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1518D50" w14:textId="77777777" w:rsidR="0057639B" w:rsidRDefault="00F25B27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70A718D1" w14:textId="77777777" w:rsidR="0057639B" w:rsidRDefault="00F25B27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556FF333" w14:textId="77777777" w:rsidR="0057639B" w:rsidRDefault="00F25B27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42D1CD4F" w14:textId="77777777" w:rsidR="0057639B" w:rsidRDefault="00F25B27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57639B" w14:paraId="788ABBED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B88C216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57639B" w14:paraId="0778C3F2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D586FB3" w14:textId="77777777" w:rsidR="0057639B" w:rsidRDefault="00F25B27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E. Kożuch,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Nauka o Organizacji.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Wyd. III CeDeWu.pl Wydawnictwa Fachowe, Warszawa 2017.</w:t>
            </w:r>
          </w:p>
          <w:p w14:paraId="44C228ED" w14:textId="77777777" w:rsidR="0057639B" w:rsidRDefault="00F25B27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P. Grajewski,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Organizacja procesowa.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Wyd. II, Warszawa, PWE, Warszawa 2016.</w:t>
            </w:r>
          </w:p>
          <w:p w14:paraId="67A8F286" w14:textId="77777777" w:rsidR="0057639B" w:rsidRDefault="00F25B27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Marek, M. Białasiewicz, </w:t>
            </w:r>
            <w:r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Podstawy nauki o organizacji. Przedsiębiorstwo jako organizacja gospodarcza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PWE, Warszawa 2011.</w:t>
            </w:r>
          </w:p>
          <w:p w14:paraId="576CE422" w14:textId="77777777" w:rsidR="0057639B" w:rsidRDefault="00F25B27">
            <w:pPr>
              <w:pStyle w:val="Akapitzlist"/>
              <w:widowControl w:val="0"/>
              <w:numPr>
                <w:ilvl w:val="0"/>
                <w:numId w:val="1"/>
              </w:numP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Materiały przekazane przez prowadzącego.</w:t>
            </w:r>
          </w:p>
        </w:tc>
      </w:tr>
      <w:tr w:rsidR="0057639B" w14:paraId="4548EDA0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F01DB5A" w14:textId="77777777" w:rsidR="0057639B" w:rsidRDefault="00F25B2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57639B" w14:paraId="2409952D" w14:textId="77777777" w:rsidTr="00564F6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9D0FC7A" w14:textId="77777777" w:rsidR="0057639B" w:rsidRPr="00A71CB6" w:rsidRDefault="00F25B27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M. Brzozowski,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Organizacja wirtualna.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Warszawa, PWE, Warszawa 2010.</w:t>
            </w:r>
          </w:p>
          <w:p w14:paraId="50061D8A" w14:textId="5D3ED530" w:rsidR="00A71CB6" w:rsidRPr="00A71CB6" w:rsidRDefault="00A71C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Sz. </w:t>
            </w:r>
            <w:r w:rsidRPr="00A71CB6">
              <w:rPr>
                <w:rFonts w:ascii="Times New Roman" w:hAnsi="Times New Roman" w:cs="Times New Roman"/>
                <w:sz w:val="20"/>
                <w:szCs w:val="20"/>
              </w:rPr>
              <w:t xml:space="preserve">Cyfert 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K. </w:t>
            </w:r>
            <w:r w:rsidRPr="00A71CB6">
              <w:rPr>
                <w:rFonts w:ascii="Times New Roman" w:hAnsi="Times New Roman" w:cs="Times New Roman"/>
                <w:sz w:val="20"/>
                <w:szCs w:val="20"/>
              </w:rPr>
              <w:t xml:space="preserve">Krzakiewicz K., </w:t>
            </w:r>
            <w:r w:rsidRPr="00A71C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Wprowadzenie do nauki o organizacji,</w:t>
            </w:r>
            <w:r w:rsidRPr="00A71CB6">
              <w:rPr>
                <w:rFonts w:ascii="Times New Roman" w:hAnsi="Times New Roman" w:cs="Times New Roman"/>
                <w:sz w:val="20"/>
                <w:szCs w:val="20"/>
              </w:rPr>
              <w:t xml:space="preserve"> Wydawnictwo Uniwersytetu Ekonomicznego w Poznaniu, Poznań 2017. </w:t>
            </w:r>
          </w:p>
          <w:p w14:paraId="61450421" w14:textId="6AF197D8" w:rsidR="00A71CB6" w:rsidRPr="00A71CB6" w:rsidRDefault="00A71CB6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R.W. </w:t>
            </w:r>
            <w:r w:rsidRPr="00A71CB6">
              <w:rPr>
                <w:rFonts w:ascii="Times New Roman" w:hAnsi="Times New Roman" w:cs="Times New Roman"/>
                <w:sz w:val="20"/>
                <w:szCs w:val="20"/>
              </w:rPr>
              <w:t xml:space="preserve">Griffin, </w:t>
            </w:r>
            <w:r w:rsidRPr="00A71C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Podstawy zarządzania organizacjami</w:t>
            </w:r>
            <w:r w:rsidRPr="00A71CB6">
              <w:rPr>
                <w:rFonts w:ascii="Times New Roman" w:hAnsi="Times New Roman" w:cs="Times New Roman"/>
                <w:sz w:val="20"/>
                <w:szCs w:val="20"/>
              </w:rPr>
              <w:t>, Wydawnictwo Naukowe PWN, Warszawa 2017.</w:t>
            </w:r>
          </w:p>
          <w:p w14:paraId="017296A3" w14:textId="77777777" w:rsidR="0057639B" w:rsidRDefault="0057639B">
            <w:pPr>
              <w:pStyle w:val="Akapitzlist"/>
              <w:widowControl w:val="0"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ACAE67" w14:textId="77777777" w:rsidR="0057639B" w:rsidRDefault="0057639B">
      <w:pPr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57639B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A75A6" w14:textId="77777777" w:rsidR="005E1ACF" w:rsidRDefault="005E1ACF">
      <w:pPr>
        <w:spacing w:after="0" w:line="240" w:lineRule="auto"/>
      </w:pPr>
      <w:r>
        <w:separator/>
      </w:r>
    </w:p>
  </w:endnote>
  <w:endnote w:type="continuationSeparator" w:id="0">
    <w:p w14:paraId="0F5C4C77" w14:textId="77777777" w:rsidR="005E1ACF" w:rsidRDefault="005E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B014" w14:textId="77777777" w:rsidR="0057639B" w:rsidRDefault="0057639B">
    <w:pPr>
      <w:pStyle w:val="Stopka"/>
    </w:pPr>
  </w:p>
  <w:p w14:paraId="28D3BB05" w14:textId="77777777" w:rsidR="0057639B" w:rsidRDefault="005763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74F1" w14:textId="77777777" w:rsidR="005E1ACF" w:rsidRDefault="005E1ACF">
      <w:pPr>
        <w:spacing w:after="0" w:line="240" w:lineRule="auto"/>
      </w:pPr>
      <w:r>
        <w:separator/>
      </w:r>
    </w:p>
  </w:footnote>
  <w:footnote w:type="continuationSeparator" w:id="0">
    <w:p w14:paraId="7729A538" w14:textId="77777777" w:rsidR="005E1ACF" w:rsidRDefault="005E1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660D4"/>
    <w:multiLevelType w:val="multilevel"/>
    <w:tmpl w:val="BFF488FC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5D4C68"/>
    <w:multiLevelType w:val="multilevel"/>
    <w:tmpl w:val="CA743A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D601BC"/>
    <w:multiLevelType w:val="multilevel"/>
    <w:tmpl w:val="524E09A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972100"/>
    <w:multiLevelType w:val="multilevel"/>
    <w:tmpl w:val="5050959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52D2F5A"/>
    <w:multiLevelType w:val="multilevel"/>
    <w:tmpl w:val="A3322E7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EB434DD"/>
    <w:multiLevelType w:val="multilevel"/>
    <w:tmpl w:val="8F9E1EF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6E1C9F"/>
    <w:multiLevelType w:val="multilevel"/>
    <w:tmpl w:val="772C46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BF66258"/>
    <w:multiLevelType w:val="multilevel"/>
    <w:tmpl w:val="239A3B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7927D3C"/>
    <w:multiLevelType w:val="multilevel"/>
    <w:tmpl w:val="8876810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241911908">
    <w:abstractNumId w:val="6"/>
  </w:num>
  <w:num w:numId="2" w16cid:durableId="251670094">
    <w:abstractNumId w:val="7"/>
  </w:num>
  <w:num w:numId="3" w16cid:durableId="939876211">
    <w:abstractNumId w:val="3"/>
  </w:num>
  <w:num w:numId="4" w16cid:durableId="307249243">
    <w:abstractNumId w:val="2"/>
  </w:num>
  <w:num w:numId="5" w16cid:durableId="1784958091">
    <w:abstractNumId w:val="0"/>
  </w:num>
  <w:num w:numId="6" w16cid:durableId="1544948614">
    <w:abstractNumId w:val="8"/>
  </w:num>
  <w:num w:numId="7" w16cid:durableId="98330581">
    <w:abstractNumId w:val="4"/>
  </w:num>
  <w:num w:numId="8" w16cid:durableId="1036195068">
    <w:abstractNumId w:val="5"/>
  </w:num>
  <w:num w:numId="9" w16cid:durableId="1167406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39B"/>
    <w:rsid w:val="00024D3D"/>
    <w:rsid w:val="000710B7"/>
    <w:rsid w:val="001A435F"/>
    <w:rsid w:val="002F7E90"/>
    <w:rsid w:val="004464A4"/>
    <w:rsid w:val="005019F5"/>
    <w:rsid w:val="00564F67"/>
    <w:rsid w:val="0057639B"/>
    <w:rsid w:val="0059578E"/>
    <w:rsid w:val="005A789F"/>
    <w:rsid w:val="005E1ACF"/>
    <w:rsid w:val="00680111"/>
    <w:rsid w:val="008100A7"/>
    <w:rsid w:val="00A71CB6"/>
    <w:rsid w:val="00F2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3160"/>
  <w15:docId w15:val="{42D6460A-AB2F-4814-BD40-28E3A22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1167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Wojciech Banasiak</cp:lastModifiedBy>
  <cp:revision>10</cp:revision>
  <cp:lastPrinted>2024-10-24T11:55:00Z</cp:lastPrinted>
  <dcterms:created xsi:type="dcterms:W3CDTF">2024-05-07T10:30:00Z</dcterms:created>
  <dcterms:modified xsi:type="dcterms:W3CDTF">2025-10-21T20:09:00Z</dcterms:modified>
  <dc:language>pl-PL</dc:language>
</cp:coreProperties>
</file>